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004A" w14:textId="5BD7F181" w:rsidR="00CC0B66" w:rsidRPr="0080604B" w:rsidRDefault="00CC0B66" w:rsidP="0080604B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</w:pPr>
      <w:bookmarkStart w:id="0" w:name="_GoBack"/>
      <w:bookmarkEnd w:id="0"/>
      <w:r w:rsidRPr="0080604B"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  <w:t>Forløbsbeskrivelse</w:t>
      </w:r>
      <w:r w:rsidR="00CD36A0" w:rsidRPr="0080604B"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  <w:t xml:space="preserve"> – Statslig l</w:t>
      </w:r>
      <w:r w:rsidRPr="0080604B"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  <w:t>ede</w:t>
      </w:r>
      <w:r w:rsidR="00CD36A0" w:rsidRPr="0080604B"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  <w:t>lse</w:t>
      </w:r>
      <w:r w:rsidRPr="0080604B"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  <w:t xml:space="preserve"> på </w:t>
      </w:r>
      <w:r w:rsidR="00C83ECE"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  <w:t>d</w:t>
      </w:r>
      <w:r w:rsidRPr="0080604B">
        <w:rPr>
          <w:rFonts w:asciiTheme="minorHAnsi" w:eastAsiaTheme="minorHAnsi" w:hAnsiTheme="minorHAnsi" w:cstheme="minorHAnsi"/>
          <w:b/>
          <w:sz w:val="28"/>
          <w:szCs w:val="28"/>
          <w:lang w:eastAsia="en-GB"/>
        </w:rPr>
        <w:t>irektionsniveau</w:t>
      </w:r>
    </w:p>
    <w:p w14:paraId="7C36FE91" w14:textId="127F3246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64D0FF01" w14:textId="3EB39528" w:rsidR="00CC0B66" w:rsidRDefault="00CC0B66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Statslig ledelse på direktionsniveau er skræddersyet til dig, der er ny eller erfaren leder på direktionsniveau. Forløbet styrker dig i at varetage din ledelsesfunktion som en del af topl</w:t>
      </w:r>
      <w:r w:rsidR="00AF46B1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edelsen</w:t>
      </w:r>
      <w:r w:rsidR="000020F7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, som </w:t>
      </w:r>
      <w:r w:rsidR="00AF46B1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leder af ledere samt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din organisations arbejde med effektiv og værdiskabende opgaveløsning.</w:t>
      </w: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0A6E0477" w14:textId="38E716A5" w:rsidR="00236F37" w:rsidRDefault="00236F37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45C972E" w14:textId="15AAAF95" w:rsidR="00236F37" w:rsidRDefault="000E2A59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01EB521" wp14:editId="2CCEB4DE">
            <wp:extent cx="6120130" cy="228854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5D8C" w14:textId="77777777" w:rsidR="00236F37" w:rsidRPr="0080604B" w:rsidRDefault="00236F37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4B22761" w14:textId="044CCA58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Forløbet har aktiviteter på fem niveauer</w:t>
      </w:r>
      <w:r w:rsidR="00CE62F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.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219DB02C" w14:textId="77777777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</w:pPr>
    </w:p>
    <w:p w14:paraId="3238181A" w14:textId="7C0B5D48" w:rsidR="003B33BE" w:rsidRPr="0080604B" w:rsidRDefault="003B33BE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t xml:space="preserve">Fælles aktiviteter: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Hele holdet er samlet til følgende f</w:t>
      </w:r>
      <w:r w:rsidR="00FE75CC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ællesevents: Kick-off, modul 1 til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3 og </w:t>
      </w:r>
      <w:r w:rsidR="00C83ECE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1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afslutningsdag. Her får du input og inspirationsoplæg fra forskere og praktikere </w:t>
      </w:r>
      <w:r w:rsidR="00C83ECE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inden for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statslig topledelse, arbejder på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lastRenderedPageBreak/>
        <w:t>tværs af holdet og i netværksgrupper med konkrete udfordringer, e</w:t>
      </w:r>
      <w:r w:rsidR="00FE75CC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gen praksis, cases,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sparring samt giver og modtager feedback.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2D017663" w14:textId="77777777" w:rsidR="003B33BE" w:rsidRPr="0080604B" w:rsidRDefault="003B33BE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7C5F2E3F" w14:textId="0A3C956A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t>Netværksgrupper:</w:t>
      </w:r>
      <w:r w:rsidRPr="0080604B">
        <w:rPr>
          <w:rStyle w:val="normaltextrun"/>
          <w:rFonts w:asciiTheme="minorHAnsi" w:hAnsiTheme="minorHAnsi" w:cstheme="minorHAnsi"/>
          <w:i/>
          <w:iCs/>
          <w:color w:val="1F1F23"/>
          <w:sz w:val="22"/>
          <w:szCs w:val="22"/>
        </w:rPr>
        <w:t xml:space="preserve">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Netværksgruppen er en central del af læringsprocessen, hvor tætte drøftelser og personlige udfordringer bringes i spil. Der arbejdes i netværksgrupp</w:t>
      </w:r>
      <w:r w:rsidR="003B33BE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er på fælles aktiviteter og på</w:t>
      </w:r>
      <w:r w:rsidR="00AC6A26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3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særskilte faciliterede netværkssessioner. </w:t>
      </w:r>
      <w:r w:rsidR="000020F7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Der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er typisk 5-7 ledere i hver gruppe, </w:t>
      </w:r>
      <w:r w:rsidR="003B33BE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som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igennem forløbet kommer til at lære hinanden godt at kende. På strategi</w:t>
      </w:r>
      <w:r w:rsidR="000020F7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-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camp </w:t>
      </w:r>
      <w:r w:rsidR="000020F7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(modul 4)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er du sammen med din netværksgruppe i to dage i en af jeres </w:t>
      </w:r>
      <w:r w:rsidR="000020F7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respektive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organisationer, hvor I arbejder med en konkret udfordring eller tematik for den </w:t>
      </w:r>
      <w:r w:rsidR="00EA1326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respektive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organisation.</w:t>
      </w:r>
    </w:p>
    <w:p w14:paraId="6A7E21FE" w14:textId="77777777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7B4B9A5A" w14:textId="10B54AF7" w:rsidR="003B33BE" w:rsidRPr="0080604B" w:rsidRDefault="003B33BE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t>Individuelt spor:</w:t>
      </w:r>
      <w:r w:rsidRPr="0080604B">
        <w:rPr>
          <w:rStyle w:val="normaltextrun"/>
          <w:rFonts w:asciiTheme="minorHAnsi" w:hAnsiTheme="minorHAnsi" w:cstheme="minorHAnsi"/>
          <w:i/>
          <w:iCs/>
          <w:color w:val="1F1F23"/>
          <w:sz w:val="22"/>
          <w:szCs w:val="22"/>
        </w:rPr>
        <w:t xml:space="preserve">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Din individuelle læringsrejse tager</w:t>
      </w:r>
      <w:r w:rsidR="00516898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afsæt i HOGAN test og feedback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. Personlige indsigter forankres løbende og suppleres af 2 coaching-sessioner henholdsvis midtvejs og afslutningsvis ved fast tilknyttet konsulent.</w:t>
      </w:r>
      <w:r w:rsidRPr="0080604B">
        <w:rPr>
          <w:rStyle w:val="normaltextrun"/>
          <w:rFonts w:asciiTheme="minorHAnsi" w:hAnsiTheme="minorHAnsi" w:cstheme="minorHAnsi"/>
          <w:i/>
          <w:iCs/>
          <w:color w:val="1F1F23"/>
          <w:sz w:val="22"/>
          <w:szCs w:val="22"/>
        </w:rPr>
        <w:t> 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68AE6F01" w14:textId="77777777" w:rsidR="003B33BE" w:rsidRPr="0080604B" w:rsidRDefault="003B33BE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</w:pPr>
    </w:p>
    <w:p w14:paraId="53241327" w14:textId="1E6D7857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t>Inspiration og indsigt: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Læring har størst effekt, når </w:t>
      </w:r>
      <w:r w:rsidR="000020F7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du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arbejder før og efter moduler med det givne tema. Derfor vil du modtage relevant læringsmateriale </w:t>
      </w:r>
      <w:r w:rsidR="000020F7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inden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i form af video, litteratur</w:t>
      </w:r>
      <w:r w:rsidR="00EA1326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, øvelser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etc. 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29FF9497" w14:textId="77777777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4CF41B07" w14:textId="77777777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lastRenderedPageBreak/>
        <w:t xml:space="preserve">Forankringsarbejde- og opgaver: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Reel læring forudsætter, at du arbejder med de tilegnede input og indsigter i din hverdag. Derfor kommer du til at gennemføre aktiviteter i tæt kobling til din organisation og din ledelsespraksis. Inddragelse af toplederkollegaer og egen chef i nogle sammenhænge vil være en styrke, men er ikke et krav.</w:t>
      </w: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t> 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4BBDC1E5" w14:textId="77777777" w:rsidR="00CC0B66" w:rsidRPr="0080604B" w:rsidRDefault="00CC0B66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</w:p>
    <w:p w14:paraId="0ABE6490" w14:textId="7D201F81" w:rsidR="00CC0B66" w:rsidRPr="007B6989" w:rsidRDefault="00CC0B66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Forløbet er opbygget i 4 fokuserede læringssprint</w:t>
      </w: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t> af ca. 4 ugers varighed.</w:t>
      </w:r>
    </w:p>
    <w:p w14:paraId="4524A860" w14:textId="77777777" w:rsidR="00C21F70" w:rsidRPr="0080604B" w:rsidRDefault="00C21F7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</w:pPr>
    </w:p>
    <w:p w14:paraId="2A5C5054" w14:textId="77777777" w:rsidR="00C21F70" w:rsidRPr="0080604B" w:rsidRDefault="00C21F7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>Kick-off, netværkssparring og Hogan test</w:t>
      </w:r>
    </w:p>
    <w:p w14:paraId="32827E1C" w14:textId="77777777" w:rsidR="00C21F70" w:rsidRPr="0080604B" w:rsidRDefault="00C21F7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532CB89C" w14:textId="3F028BC1" w:rsidR="00C21F70" w:rsidRPr="0080604B" w:rsidRDefault="00C21F7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lastRenderedPageBreak/>
        <w:t>På kick-off møder du de øvrige deltagere og konsulentteamet og her sættes forløbet ind i den samlede ramme og ambition om at styrke ledelse i staten. Der introduceres til Hogan test og feedba</w:t>
      </w:r>
      <w:r w:rsidR="003B33BE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ck</w:t>
      </w:r>
      <w:r w:rsidR="00516898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,</w:t>
      </w:r>
      <w:r w:rsidR="003B33BE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ligesom dagen også rummer det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første netværks</w:t>
      </w:r>
      <w:r w:rsidR="003B33BE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møde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. </w:t>
      </w:r>
    </w:p>
    <w:p w14:paraId="75B31A9A" w14:textId="77777777" w:rsidR="00C21F70" w:rsidRPr="0080604B" w:rsidRDefault="00C21F7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73106F4B" w14:textId="2F6FE7F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 xml:space="preserve">Sprint 1: </w:t>
      </w:r>
      <w:r w:rsidR="00D210C2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>Din rolle i s</w:t>
      </w: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>tatslig værdiskabelse</w:t>
      </w:r>
    </w:p>
    <w:p w14:paraId="588A7912" w14:textId="7777777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863E221" w14:textId="111193D0" w:rsidR="003B33BE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På sprint 1 arbejdes med de styringsmæssige, strategiske og organisatoriske udfordringer, der er forbundet med at styrke værdiskabelse for borgere og samfund. </w:t>
      </w:r>
    </w:p>
    <w:p w14:paraId="4643B027" w14:textId="7777777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</w:pPr>
    </w:p>
    <w:p w14:paraId="2DC9907A" w14:textId="7777777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lastRenderedPageBreak/>
        <w:t>Udbytte: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Du vil igennem dette sprint få: 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28B856AA" w14:textId="089B9383" w:rsidR="00B73E50" w:rsidRPr="0080604B" w:rsidRDefault="00B73E50" w:rsidP="008060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Arbejdet med </w:t>
      </w:r>
      <w:r w:rsidR="009F414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udvikling af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organisationens strategiske kapabilitet, herunder styringspres og behovet for organisationsudvikling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42E17007" w14:textId="4FF96495" w:rsidR="00B73E50" w:rsidRPr="0080604B" w:rsidRDefault="00B73E50" w:rsidP="008060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Indsigt i samfundsmæssige og organisatoriske ‘drivers’ for udvikling af nye balancer imellem de daglige driftsopgaver og en mere</w:t>
      </w:r>
      <w:r w:rsidR="009F414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innovativ og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værdiskabende tilgang til opgaverne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5D93A631" w14:textId="77777777" w:rsidR="00B73E50" w:rsidRPr="0080604B" w:rsidRDefault="00B73E50" w:rsidP="008060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Indsigt i adaptiv ledelsestilgang og missionsledelse dvs. evnen til at arbejde værdiskabende på tværs af organisatoriske strukturer for at fremme nye og mere effektive løsninger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045B83FD" w14:textId="7777777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5E340C0" w14:textId="77777777" w:rsidR="00D332F8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>Sprint 2: Effektfuld brug af din person i ledelse</w:t>
      </w:r>
    </w:p>
    <w:p w14:paraId="3A37D64C" w14:textId="7777777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29B33B86" w14:textId="077D46FB" w:rsidR="009F4142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Sprint 2 fokuserer på den personlige side af ledelse på direktionsniveau og arbejder med potentialet i at forstå og justere din adfærd for at styrke effekt</w:t>
      </w:r>
      <w:r w:rsidR="009F414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en af dit personlige lederskab. På sprintet lægges der vægt på, at du og din adfærd </w:t>
      </w:r>
      <w:r w:rsidR="009B7D04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både er </w:t>
      </w:r>
      <w:r w:rsidR="009F414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en central ressource til styrkelse af organisationens evne til at løse sine opgaver</w:t>
      </w:r>
      <w:r w:rsidR="009B7D04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og at dine </w:t>
      </w:r>
      <w:r w:rsidR="009F414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tankemønstre, vaner og adfærd også kan være en barriere for at flytte organisationen. </w:t>
      </w:r>
      <w:r w:rsidR="009F4142"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0B250591" w14:textId="4DBEBF0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</w:p>
    <w:p w14:paraId="6470B868" w14:textId="77777777" w:rsidR="00B73E50" w:rsidRPr="0080604B" w:rsidRDefault="00B73E5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t>Udbytte: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Du vil igennem dette sprint få: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535F4838" w14:textId="77777777" w:rsidR="00B73E50" w:rsidRPr="0080604B" w:rsidRDefault="00B73E50" w:rsidP="0080604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Nye perspektiver på dig selv som leder, på hvordan du agerer i bestemte situationer og hvilke roller du typisk tager i samspillet med andre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09626F67" w14:textId="561D2D65" w:rsidR="00B73E50" w:rsidRPr="0080604B" w:rsidRDefault="00B73E50" w:rsidP="0080604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lastRenderedPageBreak/>
        <w:t>Arbejdet målrettet med dine tankemønstre, bias</w:t>
      </w:r>
      <w:r w:rsidR="009F414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, mindset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og præferencer som en del af udviklingen af dig selv som leder og i forhold til dine væsentligste ledelsesopgaver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20587AD7" w14:textId="77777777" w:rsidR="00B73E50" w:rsidRPr="0080604B" w:rsidRDefault="00B73E50" w:rsidP="0080604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Indblik i potentialet ved at forstå og justere din egen adfærd for at styrke effekten af dit personlige lederskab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7D6D5B53" w14:textId="77777777" w:rsidR="00CD36A0" w:rsidRPr="0080604B" w:rsidRDefault="00CD36A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557B75" w14:textId="48EF8C09" w:rsidR="00CD36A0" w:rsidRPr="0080604B" w:rsidRDefault="00CD36A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 xml:space="preserve">Sprint 3: </w:t>
      </w:r>
      <w:r w:rsidR="00D210C2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>Dit fokus i p</w:t>
      </w: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 xml:space="preserve">roaktiv politikudvikling og </w:t>
      </w:r>
      <w:r w:rsidR="009F4142"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>organisatorisk resiliens</w:t>
      </w:r>
    </w:p>
    <w:p w14:paraId="556E1E88" w14:textId="77777777" w:rsidR="00CD36A0" w:rsidRPr="0080604B" w:rsidRDefault="00CD36A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7C9617E0" w14:textId="754642E9" w:rsidR="00F03C6F" w:rsidRPr="0080604B" w:rsidRDefault="00CB2049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Sprint 3 tager afsæt i, at politikudvikling handler om at </w:t>
      </w:r>
      <w:r w:rsidR="009B7D04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lave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løsninger, der er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implement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er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bar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og føre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r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til reelle forandringer. 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Parallelt sættes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fo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kus 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lastRenderedPageBreak/>
        <w:t xml:space="preserve">på organisatorisk resiliens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dvs. hvordan du som topleder 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understøtter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organisatione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n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s evne til at modstå pres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og stadig løse </w:t>
      </w:r>
      <w:r w:rsidR="007B6989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sin kerne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opgave.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251EEFBA" w14:textId="77777777" w:rsidR="00F03C6F" w:rsidRPr="0080604B" w:rsidRDefault="00F03C6F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</w:pPr>
    </w:p>
    <w:p w14:paraId="2EDF7615" w14:textId="77777777" w:rsidR="00F03C6F" w:rsidRPr="0080604B" w:rsidRDefault="00F03C6F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t xml:space="preserve">Udbytte: 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Du vil igennem dette sprint få: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4DC1D05B" w14:textId="193F3D13" w:rsidR="00F03C6F" w:rsidRPr="0080604B" w:rsidRDefault="00F03C6F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Nye veje til proakti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v politikudvikling i praksis</w:t>
      </w:r>
    </w:p>
    <w:p w14:paraId="1F630CE6" w14:textId="2381EC0B" w:rsidR="00F03C6F" w:rsidRPr="0080604B" w:rsidRDefault="00F03C6F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Indsigt i potentialer ved at </w:t>
      </w:r>
      <w:r w:rsidR="00CB2049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styrke implementeringstænkning og metodik i organisationen </w:t>
      </w:r>
    </w:p>
    <w:p w14:paraId="1962D607" w14:textId="77777777" w:rsidR="009409C2" w:rsidRPr="0080604B" w:rsidRDefault="009409C2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Stillet spørgsmålstegn ved, hvorvidt jeres beredskab overfor cyber-trusler er på plads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7FB99624" w14:textId="77777777" w:rsidR="009409C2" w:rsidRPr="0080604B" w:rsidRDefault="009409C2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t xml:space="preserve">Krisehåndtering på både organisatorisk og individuelt niveau </w:t>
      </w:r>
    </w:p>
    <w:p w14:paraId="0DC1EDD9" w14:textId="77777777" w:rsidR="009409C2" w:rsidRPr="0080604B" w:rsidRDefault="009409C2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Læring fra de senere års håndtering af balance mellem faglighed og politiske afvejninger</w:t>
      </w:r>
    </w:p>
    <w:p w14:paraId="1BA28232" w14:textId="77777777" w:rsidR="009B7D04" w:rsidRPr="0080604B" w:rsidRDefault="009B7D04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</w:pPr>
    </w:p>
    <w:p w14:paraId="53DBCDEF" w14:textId="744088FB" w:rsidR="00CD36A0" w:rsidRPr="0080604B" w:rsidRDefault="00CD36A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>Sprint 4:</w:t>
      </w:r>
      <w:r w:rsidR="00236F37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 xml:space="preserve"> Din opgave i l</w:t>
      </w:r>
      <w:r w:rsidRPr="0080604B">
        <w:rPr>
          <w:rStyle w:val="normaltextrun"/>
          <w:rFonts w:asciiTheme="minorHAnsi" w:hAnsiTheme="minorHAnsi" w:cstheme="minorHAnsi"/>
          <w:b/>
          <w:color w:val="1F1F23"/>
          <w:sz w:val="22"/>
          <w:szCs w:val="22"/>
        </w:rPr>
        <w:t xml:space="preserve">edelsesgruppen og på tværs af koncernen </w:t>
      </w:r>
    </w:p>
    <w:p w14:paraId="32782AB5" w14:textId="77777777" w:rsidR="00CD36A0" w:rsidRPr="0080604B" w:rsidRDefault="00CD36A0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25CF89D3" w14:textId="384BD811" w:rsidR="009409C2" w:rsidRPr="0080604B" w:rsidRDefault="00CD36A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Sprint 4 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giver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dig redskaber til at styrke samarbejdet i din topledergruppe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. På strategi</w:t>
      </w:r>
      <w:r w:rsidR="00516898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-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campen arbejdes med </w:t>
      </w:r>
      <w:r w:rsidR="009409C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en konkret opgave i din netværksgruppe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, hvilket skaber øget indsigt i teamdynamik</w:t>
      </w:r>
      <w:r w:rsidR="00516898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k</w:t>
      </w:r>
      <w:r w:rsidR="00C0316A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er i dit ledelsesteam. Derudover ar</w:t>
      </w:r>
      <w:r w:rsidR="009409C2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bejdes med, hvordan din direktion kan styrke koncernledelsesperspektivet.</w:t>
      </w:r>
      <w:r w:rsidR="009409C2"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149B5318" w14:textId="77777777" w:rsidR="009409C2" w:rsidRPr="0080604B" w:rsidRDefault="009409C2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</w:pPr>
    </w:p>
    <w:p w14:paraId="418630FB" w14:textId="77777777" w:rsidR="00CD36A0" w:rsidRPr="0080604B" w:rsidRDefault="00CD36A0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b/>
          <w:bCs/>
          <w:color w:val="1F1F23"/>
          <w:sz w:val="22"/>
          <w:szCs w:val="22"/>
        </w:rPr>
        <w:lastRenderedPageBreak/>
        <w:t>Udbytte: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Du vil igennem dette sprint 4 få: </w:t>
      </w: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5411E72C" w14:textId="77777777" w:rsidR="00CD36A0" w:rsidRPr="0080604B" w:rsidRDefault="00CD36A0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Konkrete redskaber til analyse af samarbejdsformer, samarbejdskultur og teamudvikling i en (top)ledergruppe</w:t>
      </w: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4DDE6298" w14:textId="77777777" w:rsidR="00CD36A0" w:rsidRPr="0080604B" w:rsidRDefault="00CD36A0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Arbejdet med en konkret strategisk udfordring i et toplederteam, hvor den samlede viden fra forløbet kan bringes i spil</w:t>
      </w: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779325D" w14:textId="77777777" w:rsidR="00CD36A0" w:rsidRPr="0080604B" w:rsidRDefault="00CD36A0" w:rsidP="008060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Tilgange til analyse- og udvikling af samarbejde på tværs af koncernen, herunder forstå de dynamikker, der udspiller sig, når koncernen udsættes for kritik</w:t>
      </w:r>
      <w:r w:rsidRPr="0080604B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77E70355" w14:textId="77777777" w:rsidR="000020F7" w:rsidRPr="0080604B" w:rsidRDefault="000020F7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477C35F" w14:textId="77777777" w:rsidR="000020F7" w:rsidRPr="0080604B" w:rsidRDefault="000020F7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Fonts w:asciiTheme="minorHAnsi" w:eastAsiaTheme="minorHAnsi" w:hAnsiTheme="minorHAnsi" w:cstheme="minorHAnsi"/>
          <w:b/>
          <w:sz w:val="22"/>
          <w:szCs w:val="22"/>
          <w:lang w:eastAsia="en-GB"/>
        </w:rPr>
        <w:t>Program for Ledelsesudvikling i Staten (PLUS)</w:t>
      </w:r>
    </w:p>
    <w:p w14:paraId="318EF824" w14:textId="77777777" w:rsidR="000020F7" w:rsidRPr="0080604B" w:rsidRDefault="000020F7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54D254D1" w14:textId="77777777" w:rsidR="000020F7" w:rsidRPr="0080604B" w:rsidRDefault="000020F7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lastRenderedPageBreak/>
        <w:t xml:space="preserve">Statslig ledelse på direktionsniveau er en del af Program for Ledelsesudvikling i Staten (PLUS), som er en tværstatslig indsats, der systematisk og strategisk udvikler ledere i staten. Målet er at øge effekten af statslig ledelse, videndeling på tværs og styrke værdiskabelsen i staten. </w:t>
      </w:r>
    </w:p>
    <w:p w14:paraId="240CCAAB" w14:textId="77777777" w:rsidR="000020F7" w:rsidRPr="0080604B" w:rsidRDefault="000020F7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</w:p>
    <w:p w14:paraId="19C7B573" w14:textId="77777777" w:rsidR="000020F7" w:rsidRPr="0080604B" w:rsidRDefault="000020F7" w:rsidP="0080604B">
      <w:pPr>
        <w:tabs>
          <w:tab w:val="left" w:pos="1944"/>
        </w:tabs>
        <w:spacing w:after="0"/>
        <w:rPr>
          <w:rStyle w:val="normaltextrun"/>
          <w:rFonts w:asciiTheme="minorHAnsi" w:hAnsiTheme="minorHAnsi" w:cstheme="minorHAnsi"/>
          <w:i/>
          <w:color w:val="1F1F23"/>
          <w:sz w:val="18"/>
          <w:szCs w:val="18"/>
        </w:rPr>
      </w:pPr>
      <w:r w:rsidRPr="0080604B">
        <w:rPr>
          <w:rStyle w:val="normaltextrun"/>
          <w:rFonts w:asciiTheme="minorHAnsi" w:hAnsiTheme="minorHAnsi" w:cstheme="minorHAnsi"/>
          <w:i/>
          <w:color w:val="1F1F23"/>
          <w:sz w:val="18"/>
          <w:szCs w:val="18"/>
        </w:rPr>
        <w:t>Oversigt over PLUS-programmet</w:t>
      </w:r>
      <w:r w:rsidRPr="0080604B">
        <w:rPr>
          <w:rStyle w:val="normaltextrun"/>
          <w:rFonts w:asciiTheme="minorHAnsi" w:hAnsiTheme="minorHAnsi" w:cstheme="minorHAnsi"/>
          <w:i/>
          <w:sz w:val="18"/>
          <w:szCs w:val="18"/>
        </w:rPr>
        <w:t> </w:t>
      </w:r>
    </w:p>
    <w:p w14:paraId="1D88C084" w14:textId="3CB01ECC" w:rsidR="000020F7" w:rsidRPr="0080604B" w:rsidRDefault="009409C2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9A4C41" wp14:editId="3908B6E8">
            <wp:extent cx="5242560" cy="261785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52" cy="269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0F7"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t> </w:t>
      </w:r>
    </w:p>
    <w:p w14:paraId="224E4339" w14:textId="77777777" w:rsidR="000020F7" w:rsidRPr="0080604B" w:rsidRDefault="000020F7" w:rsidP="00806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eop"/>
          <w:rFonts w:asciiTheme="minorHAnsi" w:hAnsiTheme="minorHAnsi" w:cstheme="minorHAnsi"/>
          <w:color w:val="1F1F23"/>
          <w:sz w:val="22"/>
          <w:szCs w:val="22"/>
        </w:rPr>
        <w:lastRenderedPageBreak/>
        <w:t> </w:t>
      </w:r>
    </w:p>
    <w:p w14:paraId="2F75AF2F" w14:textId="1859D47F" w:rsidR="000020F7" w:rsidRPr="0080604B" w:rsidRDefault="000020F7" w:rsidP="008060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1F1F23"/>
          <w:sz w:val="22"/>
          <w:szCs w:val="22"/>
        </w:rPr>
      </w:pP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PLUS tilbyder længerevarende ledelsesudviklingsforløb til alle niveauer i staten, fra lederaspirant</w:t>
      </w:r>
      <w:r w:rsidR="00236F37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en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til toplederen samt målrettede aktiviteter som b</w:t>
      </w:r>
      <w:r w:rsidR="00516898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l.a. masterclasses og videnscafe</w:t>
      </w:r>
      <w:r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er. Fælles for PLUS-forløbene er 4 pejlemærker, som det er ambitionen at styrke hos alle statslige ledere: helhedsorientering, nytænkning, refleksion og handlekraft. Derudover bygger forløbene på de fællesstatslige dagsordener, hjemmeorganisationens strategiske indsatser og kerneopgaver samt en stærk generel ledelsesfaglighed. </w:t>
      </w:r>
      <w:r w:rsidR="0080604B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Hvis du ønsker at følge med i konkrete PLUS aktiviteter</w:t>
      </w:r>
      <w:r w:rsidR="00516898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,</w:t>
      </w:r>
      <w:r w:rsidR="0080604B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 xml:space="preserve"> kan du tilmelde dig nyhedsbrevet</w:t>
      </w:r>
      <w:hyperlink r:id="rId7" w:history="1">
        <w:r w:rsidR="0080604B" w:rsidRPr="0080604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her</w:t>
        </w:r>
      </w:hyperlink>
      <w:r w:rsidR="0080604B" w:rsidRPr="0080604B">
        <w:rPr>
          <w:rStyle w:val="normaltextrun"/>
          <w:rFonts w:asciiTheme="minorHAnsi" w:hAnsiTheme="minorHAnsi" w:cstheme="minorHAnsi"/>
          <w:color w:val="1F1F23"/>
          <w:sz w:val="22"/>
          <w:szCs w:val="22"/>
        </w:rPr>
        <w:t>.</w:t>
      </w:r>
    </w:p>
    <w:p w14:paraId="1ACCE9D7" w14:textId="2E24441E" w:rsidR="000020F7" w:rsidRPr="0080604B" w:rsidRDefault="000020F7" w:rsidP="000020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sectPr w:rsidR="000020F7" w:rsidRPr="008060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45D"/>
    <w:multiLevelType w:val="hybridMultilevel"/>
    <w:tmpl w:val="76C4BE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283F"/>
    <w:multiLevelType w:val="multilevel"/>
    <w:tmpl w:val="67F2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D7893"/>
    <w:multiLevelType w:val="multilevel"/>
    <w:tmpl w:val="CDE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0E4188"/>
    <w:multiLevelType w:val="hybridMultilevel"/>
    <w:tmpl w:val="700AA10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32485"/>
    <w:multiLevelType w:val="hybridMultilevel"/>
    <w:tmpl w:val="7C2067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86242"/>
    <w:multiLevelType w:val="hybridMultilevel"/>
    <w:tmpl w:val="9E0CBC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353D6"/>
    <w:multiLevelType w:val="multilevel"/>
    <w:tmpl w:val="067C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8B7A94"/>
    <w:multiLevelType w:val="multilevel"/>
    <w:tmpl w:val="977A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95517D"/>
    <w:multiLevelType w:val="hybridMultilevel"/>
    <w:tmpl w:val="E9EEE6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B1D84"/>
    <w:multiLevelType w:val="multilevel"/>
    <w:tmpl w:val="26A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66"/>
    <w:rsid w:val="000020F7"/>
    <w:rsid w:val="00071EB3"/>
    <w:rsid w:val="000C109D"/>
    <w:rsid w:val="000E2A59"/>
    <w:rsid w:val="00132A39"/>
    <w:rsid w:val="001567D1"/>
    <w:rsid w:val="00174DF3"/>
    <w:rsid w:val="001B2839"/>
    <w:rsid w:val="001E1CB8"/>
    <w:rsid w:val="00236F37"/>
    <w:rsid w:val="0024666A"/>
    <w:rsid w:val="002805F9"/>
    <w:rsid w:val="003B33BE"/>
    <w:rsid w:val="003E6681"/>
    <w:rsid w:val="00406870"/>
    <w:rsid w:val="004D0BB8"/>
    <w:rsid w:val="0051213A"/>
    <w:rsid w:val="00516898"/>
    <w:rsid w:val="00533298"/>
    <w:rsid w:val="005A4952"/>
    <w:rsid w:val="00607E34"/>
    <w:rsid w:val="00671CF5"/>
    <w:rsid w:val="007149F7"/>
    <w:rsid w:val="00725D92"/>
    <w:rsid w:val="007660EC"/>
    <w:rsid w:val="007A6C0D"/>
    <w:rsid w:val="007B6989"/>
    <w:rsid w:val="0080604B"/>
    <w:rsid w:val="00833A70"/>
    <w:rsid w:val="00846BEB"/>
    <w:rsid w:val="008632AF"/>
    <w:rsid w:val="009409C2"/>
    <w:rsid w:val="009B09A3"/>
    <w:rsid w:val="009B7D04"/>
    <w:rsid w:val="009F4142"/>
    <w:rsid w:val="00AC6A26"/>
    <w:rsid w:val="00AD14AE"/>
    <w:rsid w:val="00AF46B1"/>
    <w:rsid w:val="00B667D1"/>
    <w:rsid w:val="00B73E50"/>
    <w:rsid w:val="00BC6512"/>
    <w:rsid w:val="00BF743E"/>
    <w:rsid w:val="00C0316A"/>
    <w:rsid w:val="00C21F70"/>
    <w:rsid w:val="00C544FD"/>
    <w:rsid w:val="00C63E36"/>
    <w:rsid w:val="00C837D9"/>
    <w:rsid w:val="00C83ECE"/>
    <w:rsid w:val="00CB2049"/>
    <w:rsid w:val="00CB7465"/>
    <w:rsid w:val="00CC0B66"/>
    <w:rsid w:val="00CD36A0"/>
    <w:rsid w:val="00CE62FA"/>
    <w:rsid w:val="00CE6D45"/>
    <w:rsid w:val="00D03F3A"/>
    <w:rsid w:val="00D210C2"/>
    <w:rsid w:val="00D332F8"/>
    <w:rsid w:val="00DA45E2"/>
    <w:rsid w:val="00E038B0"/>
    <w:rsid w:val="00E11A53"/>
    <w:rsid w:val="00E81A2E"/>
    <w:rsid w:val="00EA1326"/>
    <w:rsid w:val="00F03C6F"/>
    <w:rsid w:val="00F45DF9"/>
    <w:rsid w:val="00F74E32"/>
    <w:rsid w:val="00FA2121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8949"/>
  <w15:chartTrackingRefBased/>
  <w15:docId w15:val="{EC2FA1CA-14ED-4547-9A92-52095DC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66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0B6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CC0B66"/>
  </w:style>
  <w:style w:type="character" w:customStyle="1" w:styleId="eop">
    <w:name w:val="eop"/>
    <w:basedOn w:val="Standardskrifttypeiafsnit"/>
    <w:rsid w:val="00CC0B66"/>
  </w:style>
  <w:style w:type="character" w:styleId="Kommentarhenvisning">
    <w:name w:val="annotation reference"/>
    <w:basedOn w:val="Standardskrifttypeiafsnit"/>
    <w:uiPriority w:val="99"/>
    <w:semiHidden/>
    <w:unhideWhenUsed/>
    <w:rsid w:val="00CC0B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C0B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C0B66"/>
    <w:rPr>
      <w:rFonts w:ascii="Garamond" w:eastAsia="Times New Roman" w:hAnsi="Garamond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B66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66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6681"/>
    <w:rPr>
      <w:rFonts w:ascii="Garamond" w:eastAsia="Times New Roman" w:hAnsi="Garamond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06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st.dk/abonn%C3%A9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952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Thit Nielsen</dc:creator>
  <cp:keywords/>
  <dc:description/>
  <cp:lastModifiedBy>Katrine Fabricius Dahl</cp:lastModifiedBy>
  <cp:revision>2</cp:revision>
  <cp:lastPrinted>2023-04-18T12:05:00Z</cp:lastPrinted>
  <dcterms:created xsi:type="dcterms:W3CDTF">2023-08-09T11:38:00Z</dcterms:created>
  <dcterms:modified xsi:type="dcterms:W3CDTF">2023-08-09T11:38:00Z</dcterms:modified>
</cp:coreProperties>
</file>